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5D9" w:rsidRDefault="00AA25D9" w:rsidP="00AA25D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outlineLvl w:val="0"/>
        <w:rPr>
          <w:rFonts w:ascii="Georgia" w:eastAsia="Times New Roman" w:hAnsi="Georgia" w:cs="Arial"/>
          <w:color w:val="2F2F2F"/>
          <w:kern w:val="36"/>
          <w:sz w:val="51"/>
          <w:szCs w:val="51"/>
        </w:rPr>
      </w:pPr>
    </w:p>
    <w:p w:rsidR="00AA25D9" w:rsidRPr="00AA25D9" w:rsidRDefault="00AA25D9" w:rsidP="00AA25D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outlineLvl w:val="0"/>
        <w:rPr>
          <w:rFonts w:ascii="Georgia" w:eastAsia="Times New Roman" w:hAnsi="Georgia" w:cs="Arial"/>
          <w:color w:val="2F2F2F"/>
          <w:kern w:val="36"/>
          <w:sz w:val="51"/>
          <w:szCs w:val="51"/>
        </w:rPr>
      </w:pPr>
      <w:r w:rsidRPr="00AA25D9">
        <w:rPr>
          <w:rFonts w:ascii="Georgia" w:eastAsia="Times New Roman" w:hAnsi="Georgia" w:cs="Arial"/>
          <w:color w:val="2F2F2F"/>
          <w:kern w:val="36"/>
          <w:sz w:val="51"/>
          <w:szCs w:val="51"/>
        </w:rPr>
        <w:t>Study Finds Birth Control Contraceptives Linked to Higher Breast Cancer Risk</w:t>
      </w:r>
    </w:p>
    <w:p w:rsidR="00AA25D9" w:rsidRPr="00AA25D9" w:rsidRDefault="00AA25D9" w:rsidP="00AA2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Žene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koje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koriste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hormonske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kontraceptive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kao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što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pilule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kontrolu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rađanja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imaju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veći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rizik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proofErr w:type="gram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razvoja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raka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dojke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prema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recenziranoj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studiji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objavljenoj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30. </w:t>
      </w:r>
      <w:proofErr w:type="spellStart"/>
      <w:proofErr w:type="gram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oktobra</w:t>
      </w:r>
      <w:proofErr w:type="spellEnd"/>
      <w:proofErr w:type="gram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časopisu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JAMA Oncology.</w:t>
      </w:r>
    </w:p>
    <w:p w:rsidR="00AA25D9" w:rsidRPr="00AA25D9" w:rsidRDefault="00AA25D9" w:rsidP="00AA2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Istraživači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ispitali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sve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vrste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hormonskih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kontraceptiva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uključujući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kontraceptivne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pilule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implantate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injekcije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intrauterine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sisteme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Pilule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hitnu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kontracepciju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nisu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bile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uključene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</w:p>
    <w:p w:rsidR="00AA25D9" w:rsidRPr="00AA25D9" w:rsidRDefault="00AA25D9" w:rsidP="00AA2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Upotreba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bilo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koje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vrste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hormonske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kontracepcije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bila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povezana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proofErr w:type="gram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većim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rizikom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raka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dojke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što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pretvara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jedan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dodatni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slučaj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7.752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korisnice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godišnje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AA25D9" w:rsidRPr="00AA25D9" w:rsidRDefault="00AA25D9" w:rsidP="00AA2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Hormonski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kontraceptivi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mogu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biti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formulacije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samo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proofErr w:type="gram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progestinom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ili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kombinovani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estrogen-progestin. </w:t>
      </w:r>
      <w:proofErr w:type="gramStart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Progestin je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sintetički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oblik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reproduktivnog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hormona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progesterona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koji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nalazi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ljudskom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telu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</w:p>
    <w:p w:rsidR="00AA25D9" w:rsidRPr="00AA25D9" w:rsidRDefault="00AA25D9" w:rsidP="00AA2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Studija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otkrila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postoji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„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statistički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značajno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veći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rizik</w:t>
      </w:r>
      <w:proofErr w:type="spellEnd"/>
      <w:proofErr w:type="gramStart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“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proofErr w:type="gram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raka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dojke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kod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kontraceptiva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koji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sadrže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samo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progestin u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poređenju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kombinovanim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formulacijama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AA25D9" w:rsidRPr="00AA25D9" w:rsidRDefault="00AA25D9" w:rsidP="00AA2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Zaključak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: Dr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Tihomir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Mihailović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spec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radiologije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Uloga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sinteskog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progesterona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nastanku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karcinoma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dojki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ne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može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objasniti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učestalost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90 </w:t>
      </w:r>
      <w:proofErr w:type="gram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%  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karcinoma</w:t>
      </w:r>
      <w:proofErr w:type="spellEnd"/>
      <w:proofErr w:type="gram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dojki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,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svih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karcinoma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koji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nastaju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menopauzi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.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Naime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žene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menopauzi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 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nemaju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ni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estrogen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ni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progesteron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(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kao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sintetski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progestin) a tad je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najveći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rizik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dobijanje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karcinoma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dojki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(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kao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 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karcinoma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materice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jajnika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,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debelog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creva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itd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>).  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Inace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već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preko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30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godina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znamo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žene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proofErr w:type="gram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upotrebom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kontracepcije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imaju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veći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rizik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karcinom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dojki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proofErr w:type="gram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Kontracepcija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remeti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prirodni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hormonsli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status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žene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kao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što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slično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peri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5D9">
        <w:rPr>
          <w:rFonts w:ascii="Arial" w:eastAsia="Times New Roman" w:hAnsi="Arial" w:cs="Arial"/>
          <w:color w:val="222222"/>
          <w:sz w:val="24"/>
          <w:szCs w:val="24"/>
        </w:rPr>
        <w:t>menopauzi</w:t>
      </w:r>
      <w:proofErr w:type="spellEnd"/>
      <w:r w:rsidRPr="00AA25D9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AA25D9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0"/>
        <w:gridCol w:w="8490"/>
      </w:tblGrid>
      <w:tr w:rsidR="00AA25D9" w:rsidRPr="00AA25D9" w:rsidTr="00AA25D9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AA25D9" w:rsidRPr="00AA25D9" w:rsidRDefault="00AA25D9" w:rsidP="00AA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:o2_4" descr="https://lh3.googleusercontent.com/a/ACg8ocKcZ3rnqN5FwcKmF3uNwhoxok0yaPlusahdw73QusMDk2wHHBp1=s40-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o2_4" descr="https://lh3.googleusercontent.com/a/ACg8ocKcZ3rnqN5FwcKmF3uNwhoxok0yaPlusahdw73QusMDk2wHHBp1=s40-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5D9" w:rsidRPr="00AA25D9" w:rsidRDefault="00AA25D9" w:rsidP="00AA25D9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AA25D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Одговори</w:t>
            </w:r>
            <w:proofErr w:type="spellEnd"/>
          </w:p>
          <w:p w:rsidR="00AA25D9" w:rsidRPr="00AA25D9" w:rsidRDefault="00AA25D9" w:rsidP="00AA25D9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AA25D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Проследи</w:t>
            </w:r>
            <w:proofErr w:type="spellEnd"/>
          </w:p>
          <w:p w:rsidR="00AA25D9" w:rsidRPr="00AA25D9" w:rsidRDefault="00AA25D9" w:rsidP="00AA25D9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AA25D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Додајте</w:t>
            </w:r>
            <w:proofErr w:type="spellEnd"/>
            <w:r w:rsidRPr="00AA25D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AA25D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реакцију</w:t>
            </w:r>
            <w:proofErr w:type="spellEnd"/>
          </w:p>
        </w:tc>
      </w:tr>
    </w:tbl>
    <w:p w:rsidR="00E2715D" w:rsidRDefault="00E2715D"/>
    <w:sectPr w:rsidR="00E2715D" w:rsidSect="00E271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25D9"/>
    <w:rsid w:val="00AA25D9"/>
    <w:rsid w:val="00E27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15D"/>
  </w:style>
  <w:style w:type="paragraph" w:styleId="Heading1">
    <w:name w:val="heading 1"/>
    <w:basedOn w:val="Normal"/>
    <w:link w:val="Heading1Char"/>
    <w:uiPriority w:val="9"/>
    <w:qFormat/>
    <w:rsid w:val="00AA25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5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ebiu-anl">
    <w:name w:val="aebiu-anl"/>
    <w:basedOn w:val="DefaultParagraphFont"/>
    <w:rsid w:val="00AA25D9"/>
  </w:style>
  <w:style w:type="paragraph" w:styleId="BalloonText">
    <w:name w:val="Balloon Text"/>
    <w:basedOn w:val="Normal"/>
    <w:link w:val="BalloonTextChar"/>
    <w:uiPriority w:val="99"/>
    <w:semiHidden/>
    <w:unhideWhenUsed/>
    <w:rsid w:val="00AA2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5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3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7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8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49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51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47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919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691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227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080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0015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0761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3250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3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3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44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94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89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47494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2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2</cp:revision>
  <dcterms:created xsi:type="dcterms:W3CDTF">2026-01-13T16:50:00Z</dcterms:created>
  <dcterms:modified xsi:type="dcterms:W3CDTF">2026-01-13T16:52:00Z</dcterms:modified>
</cp:coreProperties>
</file>